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04E8" w:rsidRDefault="009B213B" w:rsidP="00ED6B99">
      <w:pPr>
        <w:pStyle w:val="1"/>
        <w:jc w:val="center"/>
      </w:pPr>
      <w:r>
        <w:t>Адвентисты и служба в армии</w:t>
      </w:r>
    </w:p>
    <w:p w:rsidR="009B213B" w:rsidRDefault="009B213B" w:rsidP="00ED6B99"/>
    <w:p w:rsidR="00677B84" w:rsidRDefault="00DE25BD" w:rsidP="00DE25BD">
      <w:pPr>
        <w:pStyle w:val="2"/>
        <w:jc w:val="center"/>
      </w:pPr>
      <w:r>
        <w:t>Основные проблемы</w:t>
      </w:r>
    </w:p>
    <w:p w:rsidR="00612F48" w:rsidRDefault="00FD3652" w:rsidP="00612F48">
      <w:pPr>
        <w:ind w:firstLine="708"/>
      </w:pPr>
      <w:r>
        <w:t>О</w:t>
      </w:r>
      <w:r w:rsidR="00677B84">
        <w:t>дним из самых непростых вопросов для членов Церкви Христиан-Адвентистов Седьмого Дня является отношение к службе в армии. Во многих странах мира сохраняется обязательная воинская повинность. В истории стран на территории Евро-Азиатского отделения Генеральной конференции Церкви АСД этот вопрос всегда стоял остро и вызывал серьезные проблемы, вплоть до церковного разделения по вопросам воинской службы.</w:t>
      </w:r>
      <w:r w:rsidR="00612F48">
        <w:t xml:space="preserve"> Не одно поколение адвентистов в этих странах </w:t>
      </w:r>
      <w:r>
        <w:t>приобрело</w:t>
      </w:r>
      <w:r w:rsidR="00612F48">
        <w:t xml:space="preserve"> </w:t>
      </w:r>
      <w:r>
        <w:t>негативное</w:t>
      </w:r>
      <w:r w:rsidR="00612F48">
        <w:t xml:space="preserve"> отношени</w:t>
      </w:r>
      <w:r>
        <w:t>е</w:t>
      </w:r>
      <w:r w:rsidR="00612F48">
        <w:t xml:space="preserve"> к воинской службе, как инструменту </w:t>
      </w:r>
      <w:r>
        <w:t xml:space="preserve">советской </w:t>
      </w:r>
      <w:r w:rsidR="00612F48">
        <w:t xml:space="preserve">власти для подавления религиозных убеждений и формированию атеистического мировоззрения. </w:t>
      </w:r>
    </w:p>
    <w:p w:rsidR="00677B84" w:rsidRDefault="00612F48" w:rsidP="00FD3652">
      <w:pPr>
        <w:ind w:firstLine="708"/>
      </w:pPr>
      <w:r>
        <w:t>Сегодня в большинстве стран бывшего СССР для адвентистов, как и для других верующих,</w:t>
      </w:r>
      <w:r w:rsidR="00FD3652">
        <w:t xml:space="preserve"> имеющих убеждения</w:t>
      </w:r>
      <w:r>
        <w:t xml:space="preserve"> не служить в армии, предоставляется возможность прохождения альтернативной гражданской службы (АГС)</w:t>
      </w:r>
      <w:r w:rsidR="00FD3652">
        <w:t>. Такая возможность</w:t>
      </w:r>
      <w:r>
        <w:t xml:space="preserve"> является хорошим решением этого непростого для молодых людей вопроса. Однако есть и те адвентисты, которые осознано выбирают службу в армии. Каково отношение Церкви АСД к службе в армии? Как получить АГС? Как помочь молодым людям, выбравшим службу в армии?  </w:t>
      </w:r>
      <w:r w:rsidR="00FD3652">
        <w:t>Предлагаем кратко рассмотреть эти непростые вопросы и попытаемся найти на них ответы в Священном Писании</w:t>
      </w:r>
      <w:r w:rsidR="007711AF">
        <w:t xml:space="preserve">, </w:t>
      </w:r>
      <w:r w:rsidR="00FD3652">
        <w:t>церковной практике</w:t>
      </w:r>
      <w:r w:rsidR="007711AF">
        <w:t xml:space="preserve"> и законодательстве</w:t>
      </w:r>
      <w:r w:rsidR="00FD3652">
        <w:t>.</w:t>
      </w:r>
    </w:p>
    <w:p w:rsidR="00DE25BD" w:rsidRDefault="00DE25BD" w:rsidP="00FD3652">
      <w:pPr>
        <w:ind w:firstLine="708"/>
      </w:pPr>
    </w:p>
    <w:p w:rsidR="00DE25BD" w:rsidRDefault="00DE25BD" w:rsidP="00DE25BD">
      <w:pPr>
        <w:pStyle w:val="2"/>
        <w:jc w:val="center"/>
      </w:pPr>
      <w:r>
        <w:t>История отношения христиан к воинской службе</w:t>
      </w:r>
    </w:p>
    <w:p w:rsidR="00405412" w:rsidRDefault="00612F48" w:rsidP="00ED6B99">
      <w:r>
        <w:tab/>
        <w:t xml:space="preserve">Необходимо отметить, что вопрос службы в армии был непростым не только в истории Церкви АСД, но и в истории всего христианства. Отношение к воинской службе вызывало серьезные дискуссии </w:t>
      </w:r>
      <w:r w:rsidR="00FD3652">
        <w:t xml:space="preserve">еще </w:t>
      </w:r>
      <w:r>
        <w:t xml:space="preserve">со времени </w:t>
      </w:r>
      <w:proofErr w:type="spellStart"/>
      <w:r>
        <w:t>Первоапостолькой</w:t>
      </w:r>
      <w:proofErr w:type="spellEnd"/>
      <w:r>
        <w:t xml:space="preserve"> церкви, когда христианство перешагнуло границы </w:t>
      </w:r>
      <w:r w:rsidR="004A7CF2">
        <w:t>израильского народа</w:t>
      </w:r>
      <w:r>
        <w:t xml:space="preserve"> и стало распространятся среди </w:t>
      </w:r>
      <w:r w:rsidR="004A7CF2">
        <w:t xml:space="preserve">народов римской империи. Первые упоминания об этой дискуссии мы можем найти в трудах известных богословов того времени таких как Тертуллиан (155-220 </w:t>
      </w:r>
      <w:proofErr w:type="spellStart"/>
      <w:r w:rsidR="004A7CF2">
        <w:t>г.н.э</w:t>
      </w:r>
      <w:proofErr w:type="spellEnd"/>
      <w:r w:rsidR="004A7CF2">
        <w:t xml:space="preserve">.), </w:t>
      </w:r>
      <w:proofErr w:type="spellStart"/>
      <w:r w:rsidR="004A7CF2">
        <w:t>Киприан</w:t>
      </w:r>
      <w:proofErr w:type="spellEnd"/>
      <w:r w:rsidR="004A7CF2">
        <w:t xml:space="preserve"> (200 – 258 </w:t>
      </w:r>
      <w:proofErr w:type="spellStart"/>
      <w:r w:rsidR="004A7CF2">
        <w:t>г.н.э</w:t>
      </w:r>
      <w:proofErr w:type="spellEnd"/>
      <w:r w:rsidR="004A7CF2">
        <w:t xml:space="preserve">.) и Лактаций (250-320 </w:t>
      </w:r>
      <w:proofErr w:type="spellStart"/>
      <w:r w:rsidR="004A7CF2">
        <w:t>г.н.э</w:t>
      </w:r>
      <w:proofErr w:type="spellEnd"/>
      <w:r w:rsidR="004A7CF2">
        <w:t xml:space="preserve">.). В трудах этих богословов ставиться под сомнение возможность христианина служить в армии, а в некоторых документах </w:t>
      </w:r>
      <w:proofErr w:type="spellStart"/>
      <w:r w:rsidR="004A7CF2">
        <w:t>Первоапостольской</w:t>
      </w:r>
      <w:proofErr w:type="spellEnd"/>
      <w:r w:rsidR="004A7CF2">
        <w:t xml:space="preserve"> церкви таких как «Завещание Господа нашего Иисуса Христа» под угрозой отлучения от Церкви содержится прямой запрет на службу в римской армии для христиан</w:t>
      </w:r>
      <w:r w:rsidR="004A7CF2">
        <w:rPr>
          <w:rStyle w:val="a6"/>
        </w:rPr>
        <w:footnoteReference w:id="1"/>
      </w:r>
      <w:r w:rsidR="004A7CF2">
        <w:t>.</w:t>
      </w:r>
      <w:r w:rsidR="00AB7F74">
        <w:t xml:space="preserve"> </w:t>
      </w:r>
      <w:r w:rsidR="00405412">
        <w:t xml:space="preserve">В истории христианства известны имена мучеников, которые пошли на смерть из-за отказа служить в римской армии: Максимилиан, </w:t>
      </w:r>
      <w:proofErr w:type="spellStart"/>
      <w:r w:rsidR="00405412">
        <w:t>Марцелий</w:t>
      </w:r>
      <w:proofErr w:type="spellEnd"/>
      <w:r w:rsidR="00405412">
        <w:t xml:space="preserve">, </w:t>
      </w:r>
      <w:proofErr w:type="spellStart"/>
      <w:r w:rsidR="00405412">
        <w:t>Кассан</w:t>
      </w:r>
      <w:proofErr w:type="spellEnd"/>
      <w:r w:rsidR="00405412">
        <w:t xml:space="preserve"> и др.</w:t>
      </w:r>
    </w:p>
    <w:p w:rsidR="00612F48" w:rsidRDefault="00405412" w:rsidP="00405412">
      <w:pPr>
        <w:ind w:firstLine="708"/>
      </w:pPr>
      <w:r>
        <w:t>П</w:t>
      </w:r>
      <w:r w:rsidR="00AB7F74">
        <w:t>ри этом среди христиан</w:t>
      </w:r>
      <w:r>
        <w:t xml:space="preserve"> первых столетий</w:t>
      </w:r>
      <w:r w:rsidR="00AB7F74">
        <w:t xml:space="preserve"> была</w:t>
      </w:r>
      <w:r w:rsidR="0077044E">
        <w:t xml:space="preserve"> известна</w:t>
      </w:r>
      <w:r w:rsidR="00AB7F74">
        <w:t xml:space="preserve"> и другая точка зрения на вопрос воинской службы, основанная на примерах Ветхого завета, словах Иоанна Крестителя обращенных к воинам (Лк.3:14) или истории </w:t>
      </w:r>
      <w:proofErr w:type="spellStart"/>
      <w:r w:rsidR="00AB7F74">
        <w:t>Корнилия</w:t>
      </w:r>
      <w:proofErr w:type="spellEnd"/>
      <w:r w:rsidR="00AB7F74">
        <w:t xml:space="preserve"> сотника, который </w:t>
      </w:r>
      <w:r w:rsidR="0077044E">
        <w:t xml:space="preserve">по преданию </w:t>
      </w:r>
      <w:r w:rsidR="00AB7F74">
        <w:t>после своего обращения продолжал свою службу в римской армии (Деян.10 глава).</w:t>
      </w:r>
    </w:p>
    <w:p w:rsidR="00DE25BD" w:rsidRDefault="00DE25BD" w:rsidP="00405412">
      <w:pPr>
        <w:ind w:firstLine="708"/>
      </w:pPr>
    </w:p>
    <w:p w:rsidR="00DE25BD" w:rsidRDefault="00DE25BD" w:rsidP="00DE25BD">
      <w:pPr>
        <w:pStyle w:val="2"/>
        <w:jc w:val="center"/>
      </w:pPr>
      <w:r>
        <w:t>Верующие и военная служба в истории России</w:t>
      </w:r>
    </w:p>
    <w:p w:rsidR="00405412" w:rsidRDefault="00405412" w:rsidP="00405412">
      <w:pPr>
        <w:ind w:firstLine="708"/>
      </w:pPr>
      <w:r>
        <w:t xml:space="preserve">Непростым этот вопрос был и в истории России. В Российской империи было немало религиозных общин, вероучения которых не допускали несения воинской службы: духоборы, меннониты, неплательщики. Были случаи отказа от воинской службы среди молокан, староверов, баптистов, адвентистов седьмого дня, штундистов, малеванцев и </w:t>
      </w:r>
      <w:proofErr w:type="spellStart"/>
      <w:r>
        <w:t>др</w:t>
      </w:r>
      <w:proofErr w:type="spellEnd"/>
      <w:r>
        <w:rPr>
          <w:rStyle w:val="a6"/>
        </w:rPr>
        <w:footnoteReference w:id="2"/>
      </w:r>
      <w:r>
        <w:t>.</w:t>
      </w:r>
    </w:p>
    <w:p w:rsidR="00405412" w:rsidRDefault="00567EF5" w:rsidP="00405412">
      <w:pPr>
        <w:ind w:firstLine="708"/>
      </w:pPr>
      <w:r>
        <w:t>Попытки правительства Российской империи заставить эти группы верующих служить в армии приводили к массовой эмиграции верующих за пределы империи</w:t>
      </w:r>
      <w:r w:rsidR="0077044E">
        <w:t>, что в свою очередь порождало экономические и социальные проблемы</w:t>
      </w:r>
      <w:r>
        <w:t xml:space="preserve">. В связи с этим царское </w:t>
      </w:r>
      <w:r>
        <w:lastRenderedPageBreak/>
        <w:t>правительство пошло на некоторые уступки и разрешило для определенных групп верующих (меннониты, духоборы, молокане и др.) прохождение гражданской службы (аналог современной АГС) в пожарных командах, мастерских морского ведомства, лесных командах (аналог современного лесничества). Пожалуй, самым известным защитником права на АГС в истории России стал Лев Николаевич Толстой. После его смерти толстовцы продолжили дело защиты прав верующих.</w:t>
      </w:r>
    </w:p>
    <w:p w:rsidR="00567EF5" w:rsidRDefault="00567EF5" w:rsidP="00CB654A">
      <w:pPr>
        <w:ind w:firstLine="708"/>
      </w:pPr>
      <w:r>
        <w:t>На заре советской власти большевики поддерживали право верующих на АГС. В годы гражданской войны 1918-1920 гг. советским правительством была создана специальная комиссия для предоставления АГС по религиозным убеждениям.</w:t>
      </w:r>
      <w:r w:rsidR="00CB654A">
        <w:t xml:space="preserve"> 4 января 1919 года Ленин подписал «Декрет об освобождении от воинской повинности по религиозным убеждениям», который предоставлял право полного освобождения от воинской повинности без замены ее на альтернативную гражданскую службу. Экспертная оценка пацифистских убеждений верующих была возложена на «Объединённый совет религиозных общин и групп» - первую в стране площадку межконфессионального диалога куда входили и представители Церкви АСД</w:t>
      </w:r>
      <w:r w:rsidR="0077044E">
        <w:rPr>
          <w:rStyle w:val="a6"/>
        </w:rPr>
        <w:footnoteReference w:id="3"/>
      </w:r>
      <w:r w:rsidR="00CB654A">
        <w:t xml:space="preserve">. Однако, как отмечает исследователь А.В. </w:t>
      </w:r>
      <w:proofErr w:type="spellStart"/>
      <w:r w:rsidR="00CB654A">
        <w:t>Пчелинцев</w:t>
      </w:r>
      <w:proofErr w:type="spellEnd"/>
      <w:r w:rsidR="00CB654A">
        <w:t xml:space="preserve"> из-за сбоев юридической системы в условиях гражданской</w:t>
      </w:r>
      <w:r w:rsidR="006C1A3F">
        <w:t xml:space="preserve"> войны</w:t>
      </w:r>
      <w:r w:rsidR="00CB654A">
        <w:t xml:space="preserve"> нередко на местах творился произвол, вплоть до расстрелов лиц отказывающихся нести воинскую повинность по религиозным убеждениям</w:t>
      </w:r>
      <w:r w:rsidR="00CB654A">
        <w:rPr>
          <w:rStyle w:val="a6"/>
        </w:rPr>
        <w:footnoteReference w:id="4"/>
      </w:r>
      <w:r w:rsidR="00CB654A">
        <w:t>.</w:t>
      </w:r>
    </w:p>
    <w:p w:rsidR="00CF23E2" w:rsidRDefault="00AB7F74" w:rsidP="00ED6B99">
      <w:r>
        <w:tab/>
      </w:r>
      <w:r w:rsidR="0077044E">
        <w:t>П</w:t>
      </w:r>
      <w:r w:rsidR="006C1A3F">
        <w:t xml:space="preserve">о мере становления советской власти и курса большевиков на борьбу с религией в законодательство стали вводиться изменения лишавшие права верующих на освобождение от воинской повинности. Со стороны государственных органов на верующих оказывалось серьезное давление с целью изменения ими отношения к вопросу воинской службы. В истории Церкви АСД это привело к серьезным проблемам, после принятия решений, противоречащих позиции Всемирной церкви АСД по отношению к воинской службе на </w:t>
      </w:r>
      <w:r w:rsidR="00CF23E2">
        <w:t>6</w:t>
      </w:r>
      <w:r w:rsidR="006C1A3F">
        <w:t xml:space="preserve"> Всесоюзном съезде АСД</w:t>
      </w:r>
      <w:r w:rsidR="00CF23E2">
        <w:t xml:space="preserve"> </w:t>
      </w:r>
      <w:r w:rsidR="006C1A3F">
        <w:t>в 192</w:t>
      </w:r>
      <w:r w:rsidR="00CF23E2">
        <w:t xml:space="preserve">8 </w:t>
      </w:r>
      <w:r w:rsidR="006C1A3F">
        <w:t>году</w:t>
      </w:r>
      <w:r w:rsidR="00CF23E2">
        <w:t>. На этом съезде под давлением властей было принято решение об обязательной воинской службе для адвентистов на общих для всех граждан основаниях</w:t>
      </w:r>
      <w:r w:rsidR="00CF23E2">
        <w:rPr>
          <w:rStyle w:val="a6"/>
        </w:rPr>
        <w:footnoteReference w:id="5"/>
      </w:r>
      <w:r w:rsidR="00CF23E2">
        <w:t>. Подобное решение вызвало возмущение в среде верующих и послужило поводом для дальнейших внутрицерковных расколов.</w:t>
      </w:r>
    </w:p>
    <w:p w:rsidR="00AB7F74" w:rsidRDefault="006C1A3F" w:rsidP="00CF23E2">
      <w:pPr>
        <w:ind w:firstLine="708"/>
      </w:pPr>
      <w:r>
        <w:t xml:space="preserve">Окончательно право на освобождение верующих от обязательной воинской повинности было отменено после принятия в 1939 году Закона СССР «О всеобщей воинской обязанности». Вплоть до распада СССР обязательная служба в армии для адвентистов стала настоящим испытанием их веры и убеждений. </w:t>
      </w:r>
    </w:p>
    <w:p w:rsidR="00DE25BD" w:rsidRDefault="00DE25BD" w:rsidP="00CF23E2">
      <w:pPr>
        <w:ind w:firstLine="708"/>
      </w:pPr>
    </w:p>
    <w:p w:rsidR="00DE25BD" w:rsidRDefault="00DE25BD" w:rsidP="00DE25BD">
      <w:pPr>
        <w:pStyle w:val="2"/>
        <w:jc w:val="center"/>
      </w:pPr>
      <w:r>
        <w:t>Позиция Церкви АСД по отношению к службе в армии</w:t>
      </w:r>
    </w:p>
    <w:p w:rsidR="002F4983" w:rsidRDefault="00FC0233" w:rsidP="002F4983">
      <w:r>
        <w:tab/>
      </w:r>
      <w:r w:rsidR="00044C4A">
        <w:t>На ф</w:t>
      </w:r>
      <w:r w:rsidR="002F4983">
        <w:t xml:space="preserve">ормирование позиции Адвентистской </w:t>
      </w:r>
      <w:r w:rsidR="00B904D9">
        <w:t>ц</w:t>
      </w:r>
      <w:r w:rsidR="002F4983">
        <w:t xml:space="preserve">еркви к службе в армии </w:t>
      </w:r>
      <w:r w:rsidR="00044C4A">
        <w:t>повлияли события</w:t>
      </w:r>
      <w:r w:rsidR="002F4983">
        <w:t xml:space="preserve"> Гражданск</w:t>
      </w:r>
      <w:r w:rsidR="00044C4A">
        <w:t>ой</w:t>
      </w:r>
      <w:r w:rsidR="002F4983">
        <w:t xml:space="preserve"> войн</w:t>
      </w:r>
      <w:r w:rsidR="00044C4A">
        <w:t>ы</w:t>
      </w:r>
      <w:r w:rsidR="00B904D9">
        <w:t xml:space="preserve"> в США</w:t>
      </w:r>
      <w:r w:rsidR="002F4983">
        <w:t xml:space="preserve"> 1861-64 гг.</w:t>
      </w:r>
      <w:r w:rsidR="00044C4A">
        <w:t xml:space="preserve"> Война остро</w:t>
      </w:r>
      <w:r w:rsidR="002F4983">
        <w:t xml:space="preserve"> поставила перед </w:t>
      </w:r>
      <w:r w:rsidR="00B904D9">
        <w:t>руководством церкви и ее членами</w:t>
      </w:r>
      <w:r w:rsidR="002F4983">
        <w:t xml:space="preserve"> вопрос о службе в армии. Е. Уайт крайне негативно оценила характер гражданской войны и призвала адвентистов отказаться от участия в службе в действующей армии</w:t>
      </w:r>
      <w:r w:rsidR="00044C4A">
        <w:t>:</w:t>
      </w:r>
      <w:r w:rsidR="002F4983">
        <w:t xml:space="preserve"> «… дети Божьи, являющиеся Его драгоценным достоянием, не могут участвовать в этой странной войне, ибо она противоречит всем принципам их веры. В армии они не смогут одновременно исполнять приказы офицеров и быть послушны истине. Им придется все время поступать против своей совести.»</w:t>
      </w:r>
      <w:r w:rsidR="00044C4A">
        <w:rPr>
          <w:rStyle w:val="a6"/>
        </w:rPr>
        <w:footnoteReference w:id="6"/>
      </w:r>
      <w:r w:rsidR="002F4983">
        <w:t xml:space="preserve"> </w:t>
      </w:r>
    </w:p>
    <w:p w:rsidR="00FC0233" w:rsidRDefault="002F4983" w:rsidP="002F4983">
      <w:pPr>
        <w:ind w:firstLine="708"/>
      </w:pPr>
      <w:r>
        <w:t>Е. Уайт считала, что необходимо делать все возможное, чтобы не нести службы в армии: «Под страхом Божьим я могу сказать, что мы правильно поступаем, если будем делать все возможное, чтобы отвратить бремя (имеется в виду служба в армии</w:t>
      </w:r>
      <w:r w:rsidR="00044C4A">
        <w:t xml:space="preserve"> – автор </w:t>
      </w:r>
      <w:r w:rsidR="00044C4A">
        <w:lastRenderedPageBreak/>
        <w:t>статьи)</w:t>
      </w:r>
      <w:r>
        <w:t xml:space="preserve"> которое полагают на наш народ»</w:t>
      </w:r>
      <w:r w:rsidR="00044C4A">
        <w:rPr>
          <w:rStyle w:val="a6"/>
        </w:rPr>
        <w:footnoteReference w:id="7"/>
      </w:r>
      <w:r>
        <w:t>.  Однако она не была против службы в армии в мирное время. Она допускала возможность прохождения военных сборов в соответствии с законодательством страны</w:t>
      </w:r>
      <w:r w:rsidR="00044C4A">
        <w:rPr>
          <w:rStyle w:val="a6"/>
        </w:rPr>
        <w:footnoteReference w:id="8"/>
      </w:r>
      <w:r>
        <w:t xml:space="preserve">. Эти </w:t>
      </w:r>
      <w:r w:rsidR="00805196">
        <w:t>взгляды</w:t>
      </w:r>
      <w:r>
        <w:t xml:space="preserve"> определили дальнейшее отношение адвентистов к службе в армии. </w:t>
      </w:r>
      <w:r w:rsidR="00805196">
        <w:t>Адвентисты</w:t>
      </w:r>
      <w:r>
        <w:t xml:space="preserve"> несли службу в армии в мирное время, в нестроевых частях, в которых служба не связана с применением оружия.</w:t>
      </w:r>
      <w:r w:rsidR="00044C4A">
        <w:t xml:space="preserve"> </w:t>
      </w:r>
    </w:p>
    <w:p w:rsidR="0008258B" w:rsidRDefault="005D520D" w:rsidP="002F4983">
      <w:pPr>
        <w:ind w:firstLine="708"/>
      </w:pPr>
      <w:r>
        <w:t xml:space="preserve">Позиция Всемирной организации Церкви ХАСД по отношению к воинской службе </w:t>
      </w:r>
      <w:r w:rsidR="00162D60">
        <w:t xml:space="preserve">хорошо и объективно </w:t>
      </w:r>
      <w:r>
        <w:t>изложена в недавно изданной</w:t>
      </w:r>
      <w:r w:rsidR="00162D60">
        <w:t xml:space="preserve"> Генеральной конференцией</w:t>
      </w:r>
      <w:r>
        <w:t xml:space="preserve"> на английском языке книге «Адвентисты и военная служба – библейские, исторические и этические перспективы»</w:t>
      </w:r>
      <w:r>
        <w:rPr>
          <w:rStyle w:val="a6"/>
        </w:rPr>
        <w:footnoteReference w:id="9"/>
      </w:r>
      <w:r>
        <w:t xml:space="preserve">. </w:t>
      </w:r>
      <w:r w:rsidR="000749A0">
        <w:t>Н</w:t>
      </w:r>
      <w:r>
        <w:t>а русском языке</w:t>
      </w:r>
      <w:r w:rsidR="000749A0">
        <w:t xml:space="preserve"> с этой позицией</w:t>
      </w:r>
      <w:r>
        <w:t xml:space="preserve"> можно ознакомиться в документе «Основы социального учения Церкви Христиан Адвентистов Седьмого Дня»</w:t>
      </w:r>
      <w:r>
        <w:rPr>
          <w:rStyle w:val="a6"/>
        </w:rPr>
        <w:footnoteReference w:id="10"/>
      </w:r>
      <w:r>
        <w:t>.</w:t>
      </w:r>
      <w:r w:rsidR="000749A0">
        <w:t xml:space="preserve"> </w:t>
      </w:r>
    </w:p>
    <w:p w:rsidR="005D520D" w:rsidRDefault="000749A0" w:rsidP="002F4983">
      <w:pPr>
        <w:ind w:firstLine="708"/>
      </w:pPr>
      <w:r>
        <w:t xml:space="preserve">Адвентисты седьмого дня являются </w:t>
      </w:r>
      <w:r w:rsidR="0008154E">
        <w:t>законопослушными гражданами,</w:t>
      </w:r>
      <w:r>
        <w:t xml:space="preserve"> исполняющими свои гражданские обязанности отдавая при этом приоритет соблюдению Божьих заповедей.</w:t>
      </w:r>
      <w:r w:rsidR="0008154E">
        <w:t xml:space="preserve"> Руководствуясь </w:t>
      </w:r>
      <w:r w:rsidR="00E650B1">
        <w:t>библейским учением,</w:t>
      </w:r>
      <w:r w:rsidR="0008154E">
        <w:t xml:space="preserve"> адвентисты обычно не служат по найму в строевых частях вооруженных сил, а в тех случаях, когда военная служба является обязательной, просят предоставить им право на службу без оружия.</w:t>
      </w:r>
    </w:p>
    <w:p w:rsidR="00805196" w:rsidRDefault="00D8700A" w:rsidP="002F4983">
      <w:pPr>
        <w:ind w:firstLine="708"/>
      </w:pPr>
      <w:r>
        <w:t xml:space="preserve">В </w:t>
      </w:r>
      <w:r w:rsidR="00805196">
        <w:t>а</w:t>
      </w:r>
      <w:r>
        <w:t xml:space="preserve">двентистской церкви нет запрета на службу в армии. Церковь признает право каждого ее члена на выбор формы исполнения своего гражданского долга. Кадровым военнослужащим, являющимся членами </w:t>
      </w:r>
      <w:r w:rsidR="00805196">
        <w:t>ц</w:t>
      </w:r>
      <w:r>
        <w:t xml:space="preserve">еркви не возбраняется нести службу если это не противоречит соблюдению Божьих заповедей. </w:t>
      </w:r>
      <w:r w:rsidR="00805196">
        <w:t>В практике всемирной организации Церкви АСД есть немало примеров, когда адвентисты седьмого дня служат в армии, полиции, пожарных командах и других подразделениях, связанных с защитой и охраной жизни людей. Во всех этих местах успешно трудятся адвентистские капелланы оказываю служащим посильную духовную помощь и поддержку.</w:t>
      </w:r>
    </w:p>
    <w:p w:rsidR="00DE25BD" w:rsidRDefault="00DE25BD" w:rsidP="002F4983">
      <w:pPr>
        <w:ind w:firstLine="708"/>
      </w:pPr>
    </w:p>
    <w:p w:rsidR="00DE25BD" w:rsidRDefault="00DE25BD" w:rsidP="00DE25BD">
      <w:pPr>
        <w:pStyle w:val="2"/>
      </w:pPr>
      <w:r>
        <w:t>Почему Церковь рекомендует выбирать Альтернативную гражданскую службу</w:t>
      </w:r>
    </w:p>
    <w:p w:rsidR="00D8700A" w:rsidRDefault="00D8700A" w:rsidP="002F4983">
      <w:pPr>
        <w:ind w:firstLine="708"/>
      </w:pPr>
      <w:r>
        <w:t xml:space="preserve">Вместе с тем, </w:t>
      </w:r>
      <w:r w:rsidR="00805196">
        <w:t>а</w:t>
      </w:r>
      <w:r>
        <w:t xml:space="preserve">двентистская </w:t>
      </w:r>
      <w:r w:rsidR="00805196">
        <w:t>ц</w:t>
      </w:r>
      <w:r>
        <w:t>ерковь рекомендует молодым людям, призываемым в армию, использовать свое законное право на замену военной службы на альтернативную гражданскую службу по причине противоречия несения воинской службы их убеждениям. В случае военных действий Церковь рекомендует своим членам</w:t>
      </w:r>
      <w:r w:rsidR="00C2799E">
        <w:t xml:space="preserve"> идти служить в те воинские подразделения, которые не связаны с применением оружия в силовых операциях (например, медицинские, инженерные и тыловые части). Служба в подобных воинских подразделениях позволяет христианам – адвентистам седьмого дня честно исполнять свой долг перед Отечеством, при этом оставаясь верным </w:t>
      </w:r>
      <w:r w:rsidR="00805196">
        <w:t>библейским</w:t>
      </w:r>
      <w:r w:rsidR="00C2799E">
        <w:t xml:space="preserve"> принципам.</w:t>
      </w:r>
    </w:p>
    <w:p w:rsidR="00C2799E" w:rsidRDefault="00C2799E" w:rsidP="002F4983">
      <w:pPr>
        <w:ind w:firstLine="708"/>
      </w:pPr>
      <w:r>
        <w:t>Выбор АГС позволяет адвентистам избежать серьезных проблем, связанных с законодательством. К примеру, по законам Российской Федерации человек проходящий обязательную воинскую службу по призыву подпадает по</w:t>
      </w:r>
      <w:r w:rsidR="002F6B56">
        <w:t>д</w:t>
      </w:r>
      <w:r>
        <w:t xml:space="preserve"> действие Федерального закона № 53</w:t>
      </w:r>
      <w:r w:rsidR="00E65C57">
        <w:t xml:space="preserve"> ФЗ</w:t>
      </w:r>
      <w:r>
        <w:t xml:space="preserve"> «</w:t>
      </w:r>
      <w:r w:rsidRPr="00C2799E">
        <w:t xml:space="preserve">О </w:t>
      </w:r>
      <w:r>
        <w:t>воинской обязанности и военной службе» от 28.03.1998 г. в соответствии с которым установлена ответственность (вплоть до уголовной) за несоблюдение воинского устава и порядка прохождения воинской службы</w:t>
      </w:r>
      <w:r w:rsidR="00242237">
        <w:t xml:space="preserve"> вне зависимости от того принимал ли он воинскую присягу или нет. Сегодня воинская присяга носит лишь символический характер</w:t>
      </w:r>
      <w:r>
        <w:t xml:space="preserve">. </w:t>
      </w:r>
      <w:r w:rsidR="00242237">
        <w:t>Попадая в воинскую часть,</w:t>
      </w:r>
      <w:r>
        <w:t xml:space="preserve"> военнослужащие адвентисты будут нести ответственность за соблюдение субботнего покоя или отказ от ношения и применения оружия</w:t>
      </w:r>
      <w:r w:rsidR="00F503D2">
        <w:t xml:space="preserve"> как во время учений, так и во время боевых действий</w:t>
      </w:r>
      <w:r>
        <w:t xml:space="preserve">. </w:t>
      </w:r>
      <w:r w:rsidR="00F503D2">
        <w:t xml:space="preserve">Решение этих и других вопросов, связанных с особенностями вероучения Адвентистской Церкви в случае выбора призывником обычной воинской службы по призыву возможно только на основе </w:t>
      </w:r>
      <w:r w:rsidR="00F503D2">
        <w:lastRenderedPageBreak/>
        <w:t xml:space="preserve">договоренностей с командованием воинских частей. Но командиры воинских частей имеют полное право не согласиться с просьбой военнослужащих об учете их религиозных особенностей </w:t>
      </w:r>
      <w:r w:rsidR="00242237">
        <w:t>и за несоблюдение приказов воинского командования верующий в соответствии с законом может попасть в тюрьму.</w:t>
      </w:r>
      <w:r w:rsidR="00F503D2">
        <w:t xml:space="preserve"> Именно поэтому там, где законодательство предусматривает право на АГС </w:t>
      </w:r>
      <w:r w:rsidR="00242237">
        <w:t>адвентистская ц</w:t>
      </w:r>
      <w:r w:rsidR="00F503D2">
        <w:t>ерковь рекомендует своим членам использовать это право.</w:t>
      </w:r>
    </w:p>
    <w:p w:rsidR="00DE25BD" w:rsidRDefault="00DE25BD" w:rsidP="002F4983">
      <w:pPr>
        <w:ind w:firstLine="708"/>
      </w:pPr>
    </w:p>
    <w:p w:rsidR="00DE25BD" w:rsidRDefault="00DE25BD" w:rsidP="00BB4B11">
      <w:pPr>
        <w:pStyle w:val="2"/>
        <w:jc w:val="center"/>
      </w:pPr>
      <w:r>
        <w:t>Как воспользоваться правом на Альтернативную гражданскую службу</w:t>
      </w:r>
    </w:p>
    <w:p w:rsidR="00F503D2" w:rsidRDefault="00F503D2" w:rsidP="00E65C57">
      <w:pPr>
        <w:ind w:firstLine="708"/>
      </w:pPr>
      <w:r>
        <w:t xml:space="preserve">Вопросы получения и прохождения АГС в Российской Федерации регулируются Федеральным законом </w:t>
      </w:r>
      <w:r w:rsidR="00776C8E">
        <w:t xml:space="preserve">№113 </w:t>
      </w:r>
      <w:r w:rsidR="00E65C57">
        <w:t>ФЗ «Об альтернативной гражданской службе» от 25.07.2002 г. Основные проблемы с получением АГС адвентистами связаны с пропуском сроков подачи заявлений на предоставление АГС, их составлением и подборкой документов прилагаемых к заявлению. В соответствии с статьей 11</w:t>
      </w:r>
      <w:r w:rsidR="00AE45FB">
        <w:t xml:space="preserve"> п.1</w:t>
      </w:r>
      <w:r w:rsidR="00E65C57">
        <w:t xml:space="preserve"> данного закона для получения права на АГС призывникам необходимо подать заявление в военный комиссариат где они состоят на учете в строго определенные сроки: до 1 апреля - граждане, которые должны быть призваны на военную службу в октябре - декабре текущего года; до 1 октября - граждане, которые должны быть призваны на военную службу в апреле - июне следующего года. Те призывники, которые пользуются правом на отсрочку от воинской службы</w:t>
      </w:r>
      <w:r w:rsidR="00E65C57" w:rsidRPr="00E65C57">
        <w:t xml:space="preserve"> срок действия котор</w:t>
      </w:r>
      <w:r w:rsidR="00E65C57">
        <w:t>ой</w:t>
      </w:r>
      <w:r w:rsidR="00E65C57" w:rsidRPr="00E65C57">
        <w:t xml:space="preserve"> дол</w:t>
      </w:r>
      <w:r w:rsidR="00E65C57">
        <w:t>жен</w:t>
      </w:r>
      <w:r w:rsidR="00E65C57" w:rsidRPr="00E65C57">
        <w:t xml:space="preserve"> истечь после окончания очередного призыва на военную службу, при преждевременном прекращении основания для отсрочки вправе подать заявления о замене военной службы по призыву альтернативной гражданской службой после 1 апреля или после 1 октября в течение 10 дней со дня прекращения основания для отсрочки.</w:t>
      </w:r>
      <w:r w:rsidR="00E65C57">
        <w:t xml:space="preserve"> Например</w:t>
      </w:r>
      <w:r w:rsidR="00573235">
        <w:t xml:space="preserve">, студенту которого отчислили из учебного заведения, где он пользовался отсрочкой, или тому, кто сам прекратил свою учебу по собственному желанию, необходимо подать заявление в течении 10 дней с момента приказа об его отчислении из данного учебного заведения. </w:t>
      </w:r>
    </w:p>
    <w:p w:rsidR="00DE25BD" w:rsidRDefault="00DE25BD" w:rsidP="00E65C57">
      <w:pPr>
        <w:ind w:firstLine="708"/>
      </w:pPr>
    </w:p>
    <w:p w:rsidR="00DE25BD" w:rsidRDefault="00DE25BD" w:rsidP="00DE25BD">
      <w:pPr>
        <w:pStyle w:val="2"/>
        <w:jc w:val="center"/>
      </w:pPr>
      <w:r>
        <w:t>Что делать если пропущены сроки подачи заявления на АГС</w:t>
      </w:r>
    </w:p>
    <w:p w:rsidR="00640E35" w:rsidRDefault="00573235" w:rsidP="00E65C57">
      <w:pPr>
        <w:ind w:firstLine="708"/>
      </w:pPr>
      <w:r>
        <w:t xml:space="preserve">Нарушение сроков подачи заявлений является причиной для отказа в предоставлении АГС, </w:t>
      </w:r>
      <w:r w:rsidR="00640E35">
        <w:t>что, к сожалению</w:t>
      </w:r>
      <w:r>
        <w:t xml:space="preserve">, нередко и происходит на практике. Однако в этом вопросе могут быть </w:t>
      </w:r>
      <w:r w:rsidR="00640E35">
        <w:t>исключения,</w:t>
      </w:r>
      <w:r>
        <w:t xml:space="preserve"> о которых далеко не всегда знают даже руководители </w:t>
      </w:r>
      <w:r w:rsidR="00640E35">
        <w:t>военкоматов</w:t>
      </w:r>
      <w:r>
        <w:t xml:space="preserve">. Например, в том случае, если человек пришел к убеждению не служить в армии или принял </w:t>
      </w:r>
      <w:r w:rsidR="00640E35">
        <w:t>вероисповедание,</w:t>
      </w:r>
      <w:r>
        <w:t xml:space="preserve"> запрещающее ему несение воинской службы после </w:t>
      </w:r>
      <w:r w:rsidR="00242237">
        <w:t>указанных в законе</w:t>
      </w:r>
      <w:r>
        <w:t xml:space="preserve"> сроков подачи заявления</w:t>
      </w:r>
      <w:r w:rsidR="00242237">
        <w:t xml:space="preserve"> или </w:t>
      </w:r>
      <w:proofErr w:type="gramStart"/>
      <w:r w:rsidR="00242237">
        <w:t>какие либо</w:t>
      </w:r>
      <w:proofErr w:type="gramEnd"/>
      <w:r w:rsidR="00242237">
        <w:t xml:space="preserve"> другие чрезвычайные обстоятельства помешали ему вовремя обратиться в военкомат</w:t>
      </w:r>
      <w:r>
        <w:t>.</w:t>
      </w:r>
      <w:r w:rsidRPr="00573235">
        <w:t xml:space="preserve"> </w:t>
      </w:r>
    </w:p>
    <w:p w:rsidR="00573235" w:rsidRDefault="00573235" w:rsidP="00E65C57">
      <w:pPr>
        <w:ind w:firstLine="708"/>
      </w:pPr>
      <w:r>
        <w:rPr>
          <w:bCs/>
        </w:rPr>
        <w:t>О</w:t>
      </w:r>
      <w:r w:rsidRPr="00FC269D">
        <w:rPr>
          <w:bCs/>
        </w:rPr>
        <w:t>пределение Конституционного Суда Р</w:t>
      </w:r>
      <w:r>
        <w:rPr>
          <w:bCs/>
        </w:rPr>
        <w:t xml:space="preserve">Ф от 17 октября 2006 г. N 447-О </w:t>
      </w:r>
      <w:r w:rsidRPr="00FC269D">
        <w:rPr>
          <w:bCs/>
        </w:rPr>
        <w:t xml:space="preserve">"По жалобам граждан Жидкова Михаила Александровича и </w:t>
      </w:r>
      <w:proofErr w:type="spellStart"/>
      <w:r w:rsidRPr="00FC269D">
        <w:rPr>
          <w:bCs/>
        </w:rPr>
        <w:t>Пильникова</w:t>
      </w:r>
      <w:proofErr w:type="spellEnd"/>
      <w:r w:rsidRPr="00FC269D">
        <w:rPr>
          <w:bCs/>
        </w:rPr>
        <w:t xml:space="preserve"> Олега Сергеевича на нарушение их конституционных прав статьей 11 Федерального закона "Об альтернативной гражданской службе"</w:t>
      </w:r>
      <w:r>
        <w:rPr>
          <w:bCs/>
        </w:rPr>
        <w:t xml:space="preserve"> гласит, что </w:t>
      </w:r>
      <w:r>
        <w:t xml:space="preserve">порядок о сроках подачи заявления  обусловлен необходимостью заблаговременного уведомления военных комиссариатов о соответствующем намерении призывника с целью своевременного планирования мероприятий призыва, которое осуществляется военным комиссаром на основании пункта 4 Положения о призыве на военную службу граждан Российской Федерации (утверждено постановлением Правительства Российской Федерации от 1 июня 1999 года N 587). </w:t>
      </w:r>
      <w:r w:rsidRPr="00A160F1">
        <w:t xml:space="preserve">Исходя из того, что право на замену военной службы альтернативной гражданской службой является непосредственно действующим, федеральный законодатель не вправе ограничивать процедурными нормами, принятыми в целях рационализации деятельности государственных органов, свободу совести и вероисповедания и связанное с ней право на альтернативную гражданскую службу. </w:t>
      </w:r>
      <w:r w:rsidRPr="00573235">
        <w:t xml:space="preserve">Следовательно, статья 11 Федерального закона "Об альтернативной гражданской службе" - с учетом приведенной правовой позиции Конституционного Суда Российской Федерации - не может рассматриваться как устанавливающая такие сроки обращения гражданина с заявлением о замене военной </w:t>
      </w:r>
      <w:r w:rsidRPr="00573235">
        <w:lastRenderedPageBreak/>
        <w:t>службы по призыву альтернативной гражданской службой, которые не могли бы быть восстановлены при их пропуске по уважительным причинам.</w:t>
      </w:r>
    </w:p>
    <w:p w:rsidR="00640E35" w:rsidRDefault="00640E35" w:rsidP="00E65C57">
      <w:pPr>
        <w:ind w:firstLine="708"/>
      </w:pPr>
      <w:r>
        <w:t>Хотелось бы обратить внимание на то, что Конституционный суд допускает возможность получения АГС призывниками которые пропустили сроки подачи заявлений в военкомат только по уважительным причинам. Таким образом призывнику необходимо будет в своем заявлении и в ответах на призывной комиссии объяснить по каким причинам им пропущены</w:t>
      </w:r>
      <w:r w:rsidR="00242237">
        <w:t xml:space="preserve"> установленные законом</w:t>
      </w:r>
      <w:r>
        <w:t xml:space="preserve"> сроки подачи заявления. Как известно незнание закона не освобождает от ответственности, поэтому ответ призывника что он не знал требование закона или забыл написать заявление вовремя не будет принят как уважительная причина. Уважительной причиной может быть болезнь</w:t>
      </w:r>
      <w:r w:rsidRPr="00640E35">
        <w:t xml:space="preserve"> </w:t>
      </w:r>
      <w:r>
        <w:t>или какое-либо чрезвычайное обстоятельство, помешавшая призывнику вовремя подать заявление. В этом случае призывник должен предоставить подтверждающие это обстоятельство документы. В том случае если призывник получил убеждение не служить в армии после окончания срока подачи заявления</w:t>
      </w:r>
      <w:r w:rsidR="00242237">
        <w:t xml:space="preserve"> на АГС</w:t>
      </w:r>
      <w:r>
        <w:t xml:space="preserve">, ему желательно </w:t>
      </w:r>
      <w:r w:rsidR="00C905AD">
        <w:t>привести доказательства этого -</w:t>
      </w:r>
      <w:r>
        <w:t xml:space="preserve"> свидетельств</w:t>
      </w:r>
      <w:r w:rsidR="00C905AD">
        <w:t>а</w:t>
      </w:r>
      <w:r>
        <w:t xml:space="preserve"> других людей – родителей, родственников, друзей, коллег по работе (учебе), пастора или членов общины. При этом хотелось бы обратить внимание молодых людей на этический момент этого вопроса. Ведь говорить неправду это такой же грех, как и нарушение других заповедей</w:t>
      </w:r>
      <w:r w:rsidR="00C905AD">
        <w:t>, ради соблюдения которых призывник просит о предоставлении ему права на АГС</w:t>
      </w:r>
      <w:r>
        <w:t>. Чтобы не сталкиваться со сложными этическими вопросами</w:t>
      </w:r>
      <w:r w:rsidR="00C905AD">
        <w:t xml:space="preserve"> при обращении в военкомат</w:t>
      </w:r>
      <w:r>
        <w:t xml:space="preserve"> молодым людям лучше не пропускать сроки подачи заявлений на АГС по </w:t>
      </w:r>
      <w:r w:rsidR="00AE45FB">
        <w:t>неуважительным причинам</w:t>
      </w:r>
      <w:r w:rsidR="00C905AD">
        <w:t>, ответственно отнестись к этому вопросу</w:t>
      </w:r>
      <w:r w:rsidR="00AE45FB">
        <w:t>.</w:t>
      </w:r>
    </w:p>
    <w:p w:rsidR="00DE25BD" w:rsidRDefault="00DE25BD" w:rsidP="00E65C57">
      <w:pPr>
        <w:ind w:firstLine="708"/>
      </w:pPr>
    </w:p>
    <w:p w:rsidR="00DE25BD" w:rsidRDefault="00DE25BD" w:rsidP="00DE25BD">
      <w:pPr>
        <w:pStyle w:val="2"/>
        <w:jc w:val="center"/>
      </w:pPr>
      <w:r>
        <w:t>Как правильно оформить документы на АГС</w:t>
      </w:r>
    </w:p>
    <w:p w:rsidR="00EC3B7E" w:rsidRDefault="00AE45FB" w:rsidP="00E65C57">
      <w:pPr>
        <w:ind w:firstLine="708"/>
      </w:pPr>
      <w:r>
        <w:t>Еще одной распространенной среди молодых адвентистов проблемой получения права на АГС является неверно составленное заявление и документы к нему. В статье 11 п.1 закона говориться что г</w:t>
      </w:r>
      <w:r w:rsidRPr="00AE45FB">
        <w:t>раждане, изъявившие желание заменить военную службу по призыву альтернативной гражданской службой, должны обосновать, что несение военной службы противоречит их убеждениям или вероисповеданию.</w:t>
      </w:r>
      <w:r>
        <w:t xml:space="preserve"> Это обоснование является основой для составления заявления в военкомат. Поскольку официальные документы Церкви АСД не запрещают службу в армию обосновывать предоставление АГС особенностями вероучения адвентистской Церкви не стоит. Лучше всего написать о том, что несение воинской службы противоречит убеждениям призывника. Такими убеждениями могут </w:t>
      </w:r>
      <w:r w:rsidR="00EC3B7E">
        <w:t>быть, например</w:t>
      </w:r>
      <w:r>
        <w:t xml:space="preserve"> убеждения не брать в руки оружие</w:t>
      </w:r>
      <w:r w:rsidR="00C905AD">
        <w:t xml:space="preserve"> и не применять его</w:t>
      </w:r>
      <w:r>
        <w:t xml:space="preserve">, </w:t>
      </w:r>
      <w:r w:rsidRPr="00AE45FB">
        <w:t>не принимать присяги</w:t>
      </w:r>
      <w:r>
        <w:t>, обязывающей исполнять все приказания командиров</w:t>
      </w:r>
      <w:r w:rsidRPr="00AE45FB">
        <w:t xml:space="preserve"> и не участвовать в строевой службе.</w:t>
      </w:r>
      <w:r>
        <w:t xml:space="preserve"> </w:t>
      </w:r>
    </w:p>
    <w:p w:rsidR="00640E35" w:rsidRDefault="00AE45FB" w:rsidP="00E65C57">
      <w:pPr>
        <w:ind w:firstLine="708"/>
      </w:pPr>
      <w:r>
        <w:t xml:space="preserve">Такие причины как соблюдение субботнего покоя или </w:t>
      </w:r>
      <w:r w:rsidR="00EC3B7E">
        <w:t>особенности библейской диеты вряд ли будут положительно рассмотрены в качестве причины предоставления призывнику права на АГС поскольку напрямую не говорят о запрете</w:t>
      </w:r>
      <w:r w:rsidR="0076626E">
        <w:t xml:space="preserve"> для призывника</w:t>
      </w:r>
      <w:r w:rsidR="00EC3B7E">
        <w:t xml:space="preserve"> воинской службы. Членство в Церкви АСД также не будет является веской причиной для получения АГС поскольку как уже было сказано выше в </w:t>
      </w:r>
      <w:r w:rsidR="00C905AD">
        <w:t>а</w:t>
      </w:r>
      <w:r w:rsidR="00EC3B7E">
        <w:t xml:space="preserve">двентистской </w:t>
      </w:r>
      <w:r w:rsidR="00C905AD">
        <w:t>ц</w:t>
      </w:r>
      <w:r w:rsidR="00EC3B7E">
        <w:t>еркви нет запрета на службу в армии для своих членов. Поэтому обосновывать право на получение АГС тем, что призывник соблюдает субботу, не ест свинину и является членом адвентистской общины</w:t>
      </w:r>
      <w:r w:rsidR="0076626E">
        <w:t>, и, тем более писать</w:t>
      </w:r>
      <w:r w:rsidR="00EB1C46">
        <w:t xml:space="preserve"> в заявлении</w:t>
      </w:r>
      <w:r w:rsidR="0076626E">
        <w:t xml:space="preserve"> </w:t>
      </w:r>
      <w:r w:rsidR="00EB1C46">
        <w:t xml:space="preserve">богословские </w:t>
      </w:r>
      <w:r w:rsidR="0076626E">
        <w:t xml:space="preserve">трактаты на эти </w:t>
      </w:r>
      <w:r w:rsidR="00EB1C46">
        <w:t>темы</w:t>
      </w:r>
      <w:r w:rsidR="00EC3B7E">
        <w:t xml:space="preserve"> не стоит. </w:t>
      </w:r>
      <w:r w:rsidR="00EB1C46">
        <w:t xml:space="preserve">При этом можно указать в заявлении что членство в адвентистской церкви, чтение Библии и духовной литературы повлияло на формирование у призывника его личных убеждений, не позволяющих ему служить в армии. </w:t>
      </w:r>
    </w:p>
    <w:p w:rsidR="00EC3B7E" w:rsidRDefault="0076626E" w:rsidP="00E65C57">
      <w:pPr>
        <w:ind w:firstLine="708"/>
      </w:pPr>
      <w:r>
        <w:t>П</w:t>
      </w:r>
      <w:r w:rsidR="00EC3B7E">
        <w:t>ризывнику желательно подтвердить указанные</w:t>
      </w:r>
      <w:r>
        <w:t xml:space="preserve"> им в заявлении</w:t>
      </w:r>
      <w:r w:rsidR="00EC3B7E">
        <w:t xml:space="preserve"> убеждения, препятствующие ему несение воинской службы. Например, </w:t>
      </w:r>
      <w:r>
        <w:t xml:space="preserve">в своем заявлении </w:t>
      </w:r>
      <w:r w:rsidR="00EC3B7E">
        <w:t xml:space="preserve">он может указать, что после получения им этих убеждений он не участвовал в военных играх, не посещал мероприятия по военной подготовке, не стрелял в тире и т.п. В заявлении также желательно назвать тех, кто может подтвердить пацифистские убеждения призывника, </w:t>
      </w:r>
      <w:r w:rsidR="00EC3B7E">
        <w:lastRenderedPageBreak/>
        <w:t>например родителей, родственников, друзей, коллег по работе или учебе, пастора и членов общины</w:t>
      </w:r>
      <w:r w:rsidR="00EB1C46">
        <w:t>, перед этим обязательно согласовав этот вопрос с своими свидетелями</w:t>
      </w:r>
      <w:r w:rsidR="00EC3B7E">
        <w:t>.</w:t>
      </w:r>
    </w:p>
    <w:p w:rsidR="0076626E" w:rsidRDefault="0076626E" w:rsidP="00E65C57">
      <w:pPr>
        <w:ind w:firstLine="708"/>
      </w:pPr>
      <w:r>
        <w:t xml:space="preserve">К заявлению в обязательном порядке прилагаются следующие документы: </w:t>
      </w:r>
      <w:r w:rsidRPr="0076626E">
        <w:t>автобиография и характеристика с места работы и (или) учебы гражданина (для работающих (работавших) и (или) обучающихся (обучавшихся)).</w:t>
      </w:r>
      <w:r>
        <w:t xml:space="preserve"> Также призывник вправе приложить к заявлению любые другие документы, подтверждающие наличие у него пацифистских убеждений. Во всех этих документах должно содержаться свидетельство о наличии у призывника убеждений, не позволяющих ему служить в армии. Свидетельство о том, что призывник является верным членом Церкви АДС</w:t>
      </w:r>
      <w:r w:rsidR="00FA710C">
        <w:t xml:space="preserve"> (справка от пастора или церковного совета)</w:t>
      </w:r>
      <w:r>
        <w:t xml:space="preserve"> будет недостаточно по указанным в этой статье причинам. Родственники, друзья, пастор и члены общины должны засвидетельствовать о наличии у призывника убеждений, противоречащих его службе в армии. Те же сведения должны содержаться в характеристике с места работы (учебы).</w:t>
      </w:r>
    </w:p>
    <w:p w:rsidR="0076626E" w:rsidRDefault="0076626E" w:rsidP="007E41F1">
      <w:pPr>
        <w:ind w:firstLine="708"/>
      </w:pPr>
      <w:r>
        <w:t xml:space="preserve">Важным моментом в получении АГС является присутствие призывника на заседании </w:t>
      </w:r>
      <w:r w:rsidR="007E41F1">
        <w:t>призывной комиссии,</w:t>
      </w:r>
      <w:r>
        <w:t xml:space="preserve"> которая рассматривает его заявление (ст.12 п.</w:t>
      </w:r>
      <w:r w:rsidR="007E41F1">
        <w:t>1-4)</w:t>
      </w:r>
      <w:r>
        <w:t xml:space="preserve">. </w:t>
      </w:r>
      <w:r w:rsidR="007E41F1">
        <w:t xml:space="preserve">Отсутствие призывника на заседании призывной комиссии, на которую он вызывался дважды по неуважительным причинам является причиной отказа в предоставлении АГС. Уважительными причинами неявки гражданина на заседание призывной комиссии при условии документального подтверждения причин неявки являются: заболевание или увечье (травма) гражданина, связанные с утратой трудоспособности; тяжелое состояние здоровья отца, матери, жены, сына, дочери, родного брата, родной сестры, дедушки, бабушки или усыновителя гражданина либо участие в похоронах указанных лиц; препятствие, возникшее в результате действия непреодолимой силы, или иное обстоятельство, не зависящее от воли гражданина; иные причины, признанные уважительными призывной комиссией или судом. </w:t>
      </w:r>
      <w:r w:rsidR="00FA710C">
        <w:t>Еще раз подчеркнем</w:t>
      </w:r>
      <w:r w:rsidR="007E41F1">
        <w:t>, что данные уважительные причины должны быть подкреплены соответствующими документами.</w:t>
      </w:r>
    </w:p>
    <w:p w:rsidR="00DE25BD" w:rsidRDefault="00DE25BD" w:rsidP="007E41F1">
      <w:pPr>
        <w:ind w:firstLine="708"/>
      </w:pPr>
    </w:p>
    <w:p w:rsidR="00DE25BD" w:rsidRDefault="00DE25BD" w:rsidP="00DE25BD">
      <w:pPr>
        <w:pStyle w:val="2"/>
        <w:jc w:val="center"/>
      </w:pPr>
      <w:r>
        <w:t>Что делать если получен необоснованный отказ на предоставление АГС</w:t>
      </w:r>
    </w:p>
    <w:p w:rsidR="007E41F1" w:rsidRDefault="007E41F1" w:rsidP="007E41F1">
      <w:pPr>
        <w:ind w:firstLine="708"/>
      </w:pPr>
      <w:r>
        <w:t xml:space="preserve">Соблюдение этих требований законодательства существенно повышает шансы призывников </w:t>
      </w:r>
      <w:r w:rsidR="00FA710C">
        <w:t>получить право</w:t>
      </w:r>
      <w:r>
        <w:t xml:space="preserve"> на АГС.</w:t>
      </w:r>
      <w:r w:rsidR="001A5179">
        <w:t xml:space="preserve"> </w:t>
      </w:r>
      <w:r>
        <w:t xml:space="preserve">При этом необходимо отметить, что, к сожалению, нередки случаи отказа со стороны призывной комиссии в предоставлении АГС даже в тех случаях, когда со стороны призывника все </w:t>
      </w:r>
      <w:r w:rsidR="001A5179">
        <w:t xml:space="preserve">было </w:t>
      </w:r>
      <w:r>
        <w:t>сделано</w:t>
      </w:r>
      <w:r w:rsidR="001A5179">
        <w:t xml:space="preserve"> грамотно и</w:t>
      </w:r>
      <w:r>
        <w:t xml:space="preserve"> в соответствии с законом. Это происходит по причине нежелания со стороны некоторых региональных чиновников осуществлять действия по организации прохождения АГС. Как говориться проще отказать, чем предоставив право нести ответственность за организацию прохождения АГС призывником. В этих случаях может возникнуть необходимость подачи заявления в суд на неправомерность </w:t>
      </w:r>
      <w:r w:rsidR="008F5495">
        <w:t>решения об отказе в предоставлении АГС со стороны</w:t>
      </w:r>
      <w:r>
        <w:t xml:space="preserve"> призывной комиссии. Если призывник сделал со своей стороны все действия предписанные законом для получения АГС, если в своем заявлении и других предоставленных им документах он </w:t>
      </w:r>
      <w:r w:rsidR="001A5179">
        <w:t>действовал честно, в соответствии со своими убеждениями, то в этом случае шансы на решения спорных вопросов в суде при грамотной работе адвокатов и юристов защищающих интересы призывника серьезно повышаются.</w:t>
      </w:r>
    </w:p>
    <w:p w:rsidR="00BB4B11" w:rsidRDefault="00BB4B11" w:rsidP="007E41F1">
      <w:pPr>
        <w:ind w:firstLine="708"/>
      </w:pPr>
    </w:p>
    <w:p w:rsidR="00BB4B11" w:rsidRPr="00573235" w:rsidRDefault="00BB4B11" w:rsidP="00BB4B11">
      <w:pPr>
        <w:pStyle w:val="2"/>
        <w:jc w:val="center"/>
      </w:pPr>
      <w:r>
        <w:t xml:space="preserve">Преимущества прохождения АГС </w:t>
      </w:r>
    </w:p>
    <w:p w:rsidR="00612F48" w:rsidRDefault="001A5179" w:rsidP="00ED6B99">
      <w:r>
        <w:tab/>
        <w:t>В подавляющем большинстве случаев</w:t>
      </w:r>
      <w:r w:rsidR="00A7622F">
        <w:t xml:space="preserve"> на территории Российской Федерации</w:t>
      </w:r>
      <w:r>
        <w:t xml:space="preserve"> право на АГС беспрепятственно предоставляется заявителям. Альтернативная гражданская служба нередко</w:t>
      </w:r>
      <w:r w:rsidR="00A7622F">
        <w:t xml:space="preserve"> (хотя и не всегда)</w:t>
      </w:r>
      <w:r>
        <w:t xml:space="preserve"> проходит в домашнем для призывника регионе, немало случаев, когда проходящий АГС проживает в своей семье, получает за работу заработную плату и даже награды и поощрения за хорошую работу. При этом для адвентистов предоставляется возможность соблюдения субботы и посещения богослужений в церковной общине</w:t>
      </w:r>
      <w:r w:rsidR="002B57C6">
        <w:t xml:space="preserve">, а сама альтернативная служба может стать хорошим свидетельством </w:t>
      </w:r>
      <w:r w:rsidR="002B57C6">
        <w:lastRenderedPageBreak/>
        <w:t>окружающим о Господе и Церкви АСД</w:t>
      </w:r>
      <w:r>
        <w:t xml:space="preserve">. </w:t>
      </w:r>
      <w:r w:rsidR="00E246F2">
        <w:t>Молодым людям не стоит стесняться альтернативной службы, ведь главным приоритетом для верующего является служение Господу, а не мнение друзей и знакомых.</w:t>
      </w:r>
      <w:r>
        <w:t xml:space="preserve"> </w:t>
      </w:r>
    </w:p>
    <w:p w:rsidR="00BB4B11" w:rsidRDefault="00BB4B11" w:rsidP="00ED6B99"/>
    <w:p w:rsidR="00BB4B11" w:rsidRDefault="00BB4B11" w:rsidP="00BB4B11">
      <w:pPr>
        <w:pStyle w:val="2"/>
        <w:jc w:val="center"/>
      </w:pPr>
      <w:r>
        <w:t>Если верующие выбирают службу в армии</w:t>
      </w:r>
    </w:p>
    <w:p w:rsidR="002B57C6" w:rsidRDefault="00E246F2" w:rsidP="00ED6B99">
      <w:r>
        <w:tab/>
        <w:t>Но, что делать в том случае, если несмотря на рекомендации Церкви молодой человек все же избрал прохождение обычной воинской службы по призыву? В этом случае пасторы и члены общины не должны подвергать молодых людей каким-либо формам</w:t>
      </w:r>
      <w:r w:rsidR="002B57C6">
        <w:t xml:space="preserve"> церковного</w:t>
      </w:r>
      <w:r>
        <w:t xml:space="preserve"> </w:t>
      </w:r>
      <w:r w:rsidR="002B57C6">
        <w:t>порицания</w:t>
      </w:r>
      <w:r>
        <w:t xml:space="preserve"> за их выбор. Напротив, в этих случаях, пастору и членам общины необходимо сделать все возможное для того, чтобы служащие в армии молодые люди смогли сохранить свои религиозные принципы и убеждения, остаться в церковной общине после прохождения ими воинской службы. Безусловно, что, делая этот выбор молодые люди берут на себя большую ответственность по решению сложных вопросов, которые они могли бы избежать, воспользовавшись своим правом на АГС. Однако верующие родители, пастор и члены общины </w:t>
      </w:r>
      <w:r w:rsidR="00A7622F">
        <w:t>должны</w:t>
      </w:r>
      <w:r>
        <w:t xml:space="preserve"> помочь военнослужащим адвентистам в своих молитвах</w:t>
      </w:r>
      <w:r w:rsidR="002B57C6">
        <w:t xml:space="preserve">, </w:t>
      </w:r>
      <w:r>
        <w:t>духовной</w:t>
      </w:r>
      <w:r w:rsidR="002B57C6">
        <w:t xml:space="preserve"> и практической</w:t>
      </w:r>
      <w:r>
        <w:t xml:space="preserve"> заботе сохранить веру в непростых условиях службы</w:t>
      </w:r>
      <w:r w:rsidR="00A7622F">
        <w:t xml:space="preserve"> в армии</w:t>
      </w:r>
      <w:r>
        <w:t xml:space="preserve">. Их помощь может </w:t>
      </w:r>
      <w:r w:rsidR="00A7622F">
        <w:t>заключаться</w:t>
      </w:r>
      <w:r>
        <w:t xml:space="preserve"> во встречах с командованием воинских подразделений, чтобы ходатайствовать о предоставлении военнослужащим возможности соблюдать субботу и посещать местную</w:t>
      </w:r>
      <w:r w:rsidR="00A7622F">
        <w:t xml:space="preserve"> адвентистскую</w:t>
      </w:r>
      <w:r>
        <w:t xml:space="preserve"> общину. </w:t>
      </w:r>
      <w:r w:rsidR="00A7622F">
        <w:t>В большинстве случаев</w:t>
      </w:r>
      <w:r>
        <w:t xml:space="preserve"> добрый диалог с командирами со стороны </w:t>
      </w:r>
      <w:r w:rsidR="000C2EE3">
        <w:t>военнослужащего</w:t>
      </w:r>
      <w:r>
        <w:t xml:space="preserve">, его родителей, пастора или других близких ему членов общины приводит к положительным результатам и воинское командование идет навстречу просьбам верующих. </w:t>
      </w:r>
    </w:p>
    <w:p w:rsidR="00BB4B11" w:rsidRDefault="00BB4B11" w:rsidP="00ED6B99"/>
    <w:p w:rsidR="00BB4B11" w:rsidRDefault="00BB4B11" w:rsidP="00BB4B11">
      <w:pPr>
        <w:pStyle w:val="2"/>
        <w:jc w:val="center"/>
      </w:pPr>
      <w:r>
        <w:t>Заключение</w:t>
      </w:r>
      <w:bookmarkStart w:id="0" w:name="_GoBack"/>
      <w:bookmarkEnd w:id="0"/>
    </w:p>
    <w:p w:rsidR="00E246F2" w:rsidRDefault="00BB4B11" w:rsidP="002B57C6">
      <w:pPr>
        <w:ind w:firstLine="708"/>
      </w:pPr>
      <w:r>
        <w:t>Л</w:t>
      </w:r>
      <w:r w:rsidR="002B57C6">
        <w:t xml:space="preserve">учшим путем для призывников - адвентистов будет прислушаться к рекомендациям Церкви и выбрать альтернативную гражданскую службу, которая позволит избавиться от серьезных проблем, связанных с соблюдением верности Господу в исполнении Его Заповедей во время несения обычной воинской службы. Поэтому прежде, чем принять окончательное решение о форме исполнения своего гражданского долга еще и еще раз обратитесь в молитве к Господу, посоветуйтесь с верующими родными, пастором, членами общины. </w:t>
      </w:r>
      <w:r>
        <w:t>Как показала история христианства и Церкви АСД выбор формы исполнения своего гражданского долга, отношение к воинской службе и военным профессиям для верующих всегда был непростой вопрос, требующий серьезного духовного размышления, ответственного и честного подхода. Пусть Господь поможет молодым людям сделать правильный выбор, тот выбор, который поможет им сохранить свою веру и проявить любовь к ближним в служении своему Отечеству.</w:t>
      </w:r>
    </w:p>
    <w:p w:rsidR="009B213B" w:rsidRDefault="009B213B" w:rsidP="002B57C6">
      <w:pPr>
        <w:ind w:firstLine="708"/>
      </w:pPr>
    </w:p>
    <w:p w:rsidR="009B213B" w:rsidRPr="00573235" w:rsidRDefault="009B213B" w:rsidP="002B57C6">
      <w:pPr>
        <w:ind w:firstLine="708"/>
      </w:pPr>
      <w:r>
        <w:t>Олег Гончаров, директор Отдела общественных связей и религиозной свободы, Отдела капелланского служения Евро-Азиатского Дивизиона, пастор, доктор практического богословия</w:t>
      </w:r>
      <w:r w:rsidR="00CC2C87">
        <w:t xml:space="preserve"> (</w:t>
      </w:r>
      <w:proofErr w:type="spellStart"/>
      <w:r w:rsidR="00CC2C87">
        <w:rPr>
          <w:lang w:val="en-US"/>
        </w:rPr>
        <w:t>DMin</w:t>
      </w:r>
      <w:proofErr w:type="spellEnd"/>
      <w:r w:rsidR="00CC2C87" w:rsidRPr="00CC2C87">
        <w:t>)</w:t>
      </w:r>
      <w:r w:rsidR="00CC2C87">
        <w:t xml:space="preserve"> университета Эндрюса (США)</w:t>
      </w:r>
      <w:r>
        <w:t xml:space="preserve">. </w:t>
      </w:r>
    </w:p>
    <w:sectPr w:rsidR="009B213B" w:rsidRPr="00573235" w:rsidSect="00C747C4">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64D7" w:rsidRDefault="003064D7" w:rsidP="004A7CF2">
      <w:r>
        <w:separator/>
      </w:r>
    </w:p>
  </w:endnote>
  <w:endnote w:type="continuationSeparator" w:id="0">
    <w:p w:rsidR="003064D7" w:rsidRDefault="003064D7" w:rsidP="004A7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Основной текст">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64D7" w:rsidRDefault="003064D7" w:rsidP="004A7CF2">
      <w:r>
        <w:separator/>
      </w:r>
    </w:p>
  </w:footnote>
  <w:footnote w:type="continuationSeparator" w:id="0">
    <w:p w:rsidR="003064D7" w:rsidRDefault="003064D7" w:rsidP="004A7CF2">
      <w:r>
        <w:continuationSeparator/>
      </w:r>
    </w:p>
  </w:footnote>
  <w:footnote w:id="1">
    <w:p w:rsidR="007E41F1" w:rsidRDefault="007E41F1">
      <w:pPr>
        <w:pStyle w:val="a4"/>
      </w:pPr>
      <w:r>
        <w:rPr>
          <w:rStyle w:val="a6"/>
        </w:rPr>
        <w:footnoteRef/>
      </w:r>
      <w:r>
        <w:t xml:space="preserve"> Армия. Религия. Закон. А.В. </w:t>
      </w:r>
      <w:proofErr w:type="spellStart"/>
      <w:r>
        <w:t>Пчелинцев</w:t>
      </w:r>
      <w:proofErr w:type="spellEnd"/>
      <w:r>
        <w:t>. – М: ИД «</w:t>
      </w:r>
      <w:proofErr w:type="spellStart"/>
      <w:r>
        <w:t>Юристпруденция</w:t>
      </w:r>
      <w:proofErr w:type="spellEnd"/>
      <w:r>
        <w:t>», 2012. – С.43.</w:t>
      </w:r>
    </w:p>
  </w:footnote>
  <w:footnote w:id="2">
    <w:p w:rsidR="007E41F1" w:rsidRDefault="007E41F1">
      <w:pPr>
        <w:pStyle w:val="a4"/>
      </w:pPr>
      <w:r>
        <w:rPr>
          <w:rStyle w:val="a6"/>
        </w:rPr>
        <w:footnoteRef/>
      </w:r>
      <w:r>
        <w:t xml:space="preserve"> </w:t>
      </w:r>
      <w:proofErr w:type="spellStart"/>
      <w:r>
        <w:t>Пчелинцев</w:t>
      </w:r>
      <w:proofErr w:type="spellEnd"/>
      <w:r>
        <w:t xml:space="preserve"> А.В, Указ. соч. – С.46</w:t>
      </w:r>
      <w:r w:rsidR="00CF23E2">
        <w:t>.</w:t>
      </w:r>
    </w:p>
  </w:footnote>
  <w:footnote w:id="3">
    <w:p w:rsidR="0077044E" w:rsidRDefault="0077044E">
      <w:pPr>
        <w:pStyle w:val="a4"/>
      </w:pPr>
      <w:r>
        <w:rPr>
          <w:rStyle w:val="a6"/>
        </w:rPr>
        <w:footnoteRef/>
      </w:r>
      <w:r>
        <w:t xml:space="preserve"> Одинцов М.И. Живущие надеждой. Церковь христиан-адвентистов седьмого дня в России. 1886-1991 гг.: История и люди, факты и события, уроки и новые возможности. – М: Политическая энциклопедия, 2020. – С.177</w:t>
      </w:r>
      <w:r w:rsidR="00CF23E2">
        <w:t>.</w:t>
      </w:r>
    </w:p>
  </w:footnote>
  <w:footnote w:id="4">
    <w:p w:rsidR="007E41F1" w:rsidRDefault="007E41F1">
      <w:pPr>
        <w:pStyle w:val="a4"/>
      </w:pPr>
      <w:r>
        <w:rPr>
          <w:rStyle w:val="a6"/>
        </w:rPr>
        <w:footnoteRef/>
      </w:r>
      <w:r>
        <w:t xml:space="preserve"> </w:t>
      </w:r>
      <w:proofErr w:type="spellStart"/>
      <w:r>
        <w:t>Пчелинцев</w:t>
      </w:r>
      <w:proofErr w:type="spellEnd"/>
      <w:r>
        <w:t xml:space="preserve"> А.В. Указ. соч. – С. 58</w:t>
      </w:r>
      <w:r w:rsidR="00CF23E2">
        <w:t>.</w:t>
      </w:r>
    </w:p>
  </w:footnote>
  <w:footnote w:id="5">
    <w:p w:rsidR="00CF23E2" w:rsidRDefault="00CF23E2">
      <w:pPr>
        <w:pStyle w:val="a4"/>
      </w:pPr>
      <w:r>
        <w:rPr>
          <w:rStyle w:val="a6"/>
        </w:rPr>
        <w:footnoteRef/>
      </w:r>
      <w:r>
        <w:t xml:space="preserve"> Зайцев Е.В. История Церкви АСД. – Заокский: «Источник жизни», 2008. – С.374.</w:t>
      </w:r>
    </w:p>
  </w:footnote>
  <w:footnote w:id="6">
    <w:p w:rsidR="007E41F1" w:rsidRDefault="007E41F1">
      <w:pPr>
        <w:pStyle w:val="a4"/>
      </w:pPr>
      <w:r>
        <w:rPr>
          <w:rStyle w:val="a6"/>
        </w:rPr>
        <w:footnoteRef/>
      </w:r>
      <w:r>
        <w:t xml:space="preserve"> Уайт Е. Свидетельство для Церкви. Том 1. С..361-362</w:t>
      </w:r>
      <w:r w:rsidR="00B904D9">
        <w:t xml:space="preserve"> оригинала</w:t>
      </w:r>
      <w:r w:rsidR="00CF23E2">
        <w:t>.</w:t>
      </w:r>
    </w:p>
  </w:footnote>
  <w:footnote w:id="7">
    <w:p w:rsidR="007E41F1" w:rsidRDefault="007E41F1">
      <w:pPr>
        <w:pStyle w:val="a4"/>
      </w:pPr>
      <w:r>
        <w:rPr>
          <w:rStyle w:val="a6"/>
        </w:rPr>
        <w:footnoteRef/>
      </w:r>
      <w:r>
        <w:t xml:space="preserve"> Отношения между церковью и государством. </w:t>
      </w:r>
      <w:r w:rsidRPr="00044C4A">
        <w:t>Комитет по литературному наследию Е.</w:t>
      </w:r>
      <w:r>
        <w:t xml:space="preserve"> </w:t>
      </w:r>
      <w:r w:rsidRPr="00044C4A">
        <w:t>Уайт при Генеральной Конференции Церкви АСД. – Вашингтон (округ Колумбия): 1964.</w:t>
      </w:r>
      <w:r>
        <w:t xml:space="preserve"> - С.244</w:t>
      </w:r>
      <w:r w:rsidR="00CF23E2">
        <w:t>.</w:t>
      </w:r>
    </w:p>
  </w:footnote>
  <w:footnote w:id="8">
    <w:p w:rsidR="007E41F1" w:rsidRDefault="007E41F1">
      <w:pPr>
        <w:pStyle w:val="a4"/>
      </w:pPr>
      <w:r>
        <w:rPr>
          <w:rStyle w:val="a6"/>
        </w:rPr>
        <w:footnoteRef/>
      </w:r>
      <w:r>
        <w:t xml:space="preserve"> Е. Уайт, См. там же Отношение между церковью и государством.</w:t>
      </w:r>
    </w:p>
  </w:footnote>
  <w:footnote w:id="9">
    <w:p w:rsidR="007E41F1" w:rsidRPr="00FD3652" w:rsidRDefault="007E41F1">
      <w:pPr>
        <w:pStyle w:val="a4"/>
        <w:rPr>
          <w:lang w:val="en-US"/>
        </w:rPr>
      </w:pPr>
      <w:r>
        <w:rPr>
          <w:rStyle w:val="a6"/>
        </w:rPr>
        <w:footnoteRef/>
      </w:r>
      <w:r w:rsidRPr="00162D60">
        <w:rPr>
          <w:lang w:val="en-US"/>
        </w:rPr>
        <w:t xml:space="preserve"> </w:t>
      </w:r>
      <w:r>
        <w:rPr>
          <w:lang w:val="en-US"/>
        </w:rPr>
        <w:t>Frank</w:t>
      </w:r>
      <w:r w:rsidRPr="00162D60">
        <w:rPr>
          <w:lang w:val="en-US"/>
        </w:rPr>
        <w:t xml:space="preserve"> </w:t>
      </w:r>
      <w:r>
        <w:rPr>
          <w:lang w:val="en-US"/>
        </w:rPr>
        <w:t>M</w:t>
      </w:r>
      <w:r w:rsidRPr="00162D60">
        <w:rPr>
          <w:lang w:val="en-US"/>
        </w:rPr>
        <w:t xml:space="preserve">. </w:t>
      </w:r>
      <w:proofErr w:type="spellStart"/>
      <w:r>
        <w:rPr>
          <w:lang w:val="en-US"/>
        </w:rPr>
        <w:t>Hasel</w:t>
      </w:r>
      <w:proofErr w:type="spellEnd"/>
      <w:r w:rsidRPr="00162D60">
        <w:rPr>
          <w:lang w:val="en-US"/>
        </w:rPr>
        <w:t>.</w:t>
      </w:r>
      <w:r>
        <w:rPr>
          <w:lang w:val="en-US"/>
        </w:rPr>
        <w:t xml:space="preserve"> Adventist and Military Service. Biblical</w:t>
      </w:r>
      <w:r w:rsidRPr="00162D60">
        <w:rPr>
          <w:lang w:val="en-US"/>
        </w:rPr>
        <w:t>,</w:t>
      </w:r>
      <w:r>
        <w:rPr>
          <w:lang w:val="en-US"/>
        </w:rPr>
        <w:t xml:space="preserve"> Historical, and Ethical Perspectives. – Editorial </w:t>
      </w:r>
      <w:proofErr w:type="spellStart"/>
      <w:r>
        <w:rPr>
          <w:lang w:val="en-US"/>
        </w:rPr>
        <w:t>Safeliz</w:t>
      </w:r>
      <w:proofErr w:type="spellEnd"/>
      <w:r>
        <w:rPr>
          <w:lang w:val="en-US"/>
        </w:rPr>
        <w:t xml:space="preserve"> S. L. 2019.</w:t>
      </w:r>
    </w:p>
  </w:footnote>
  <w:footnote w:id="10">
    <w:p w:rsidR="007E41F1" w:rsidRDefault="007E41F1">
      <w:pPr>
        <w:pStyle w:val="a4"/>
      </w:pPr>
      <w:r>
        <w:rPr>
          <w:rStyle w:val="a6"/>
        </w:rPr>
        <w:footnoteRef/>
      </w:r>
      <w:r>
        <w:t xml:space="preserve"> Основы социального учения Церкви Христиан Адвентистов Седьмого Дня России – М: ЕАД Церкви ХАСД, 2017. – С.86-87.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42316"/>
    <w:multiLevelType w:val="hybridMultilevel"/>
    <w:tmpl w:val="8CEA52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C6F"/>
    <w:rsid w:val="00044C4A"/>
    <w:rsid w:val="000749A0"/>
    <w:rsid w:val="0008154E"/>
    <w:rsid w:val="0008258B"/>
    <w:rsid w:val="000C2EE3"/>
    <w:rsid w:val="00162D60"/>
    <w:rsid w:val="001A5179"/>
    <w:rsid w:val="00242237"/>
    <w:rsid w:val="002B57C6"/>
    <w:rsid w:val="002F4983"/>
    <w:rsid w:val="002F6B56"/>
    <w:rsid w:val="003064D7"/>
    <w:rsid w:val="00405412"/>
    <w:rsid w:val="004A7CF2"/>
    <w:rsid w:val="00567EF5"/>
    <w:rsid w:val="00573235"/>
    <w:rsid w:val="005D520D"/>
    <w:rsid w:val="00612F48"/>
    <w:rsid w:val="00640E35"/>
    <w:rsid w:val="00677B84"/>
    <w:rsid w:val="006C1A3F"/>
    <w:rsid w:val="006F1C6F"/>
    <w:rsid w:val="0076626E"/>
    <w:rsid w:val="0077044E"/>
    <w:rsid w:val="007711AF"/>
    <w:rsid w:val="00776C8E"/>
    <w:rsid w:val="007D04E8"/>
    <w:rsid w:val="007E41F1"/>
    <w:rsid w:val="00805196"/>
    <w:rsid w:val="008F5495"/>
    <w:rsid w:val="009B213B"/>
    <w:rsid w:val="00A7622F"/>
    <w:rsid w:val="00AB7F74"/>
    <w:rsid w:val="00AE45FB"/>
    <w:rsid w:val="00B904D9"/>
    <w:rsid w:val="00BB4B11"/>
    <w:rsid w:val="00C2799E"/>
    <w:rsid w:val="00C317A2"/>
    <w:rsid w:val="00C747C4"/>
    <w:rsid w:val="00C905AD"/>
    <w:rsid w:val="00CB654A"/>
    <w:rsid w:val="00CC2C87"/>
    <w:rsid w:val="00CF23E2"/>
    <w:rsid w:val="00D356F0"/>
    <w:rsid w:val="00D8700A"/>
    <w:rsid w:val="00DE25BD"/>
    <w:rsid w:val="00E246F2"/>
    <w:rsid w:val="00E650B1"/>
    <w:rsid w:val="00E65C57"/>
    <w:rsid w:val="00EB1C46"/>
    <w:rsid w:val="00EC3B7E"/>
    <w:rsid w:val="00ED6B99"/>
    <w:rsid w:val="00F503D2"/>
    <w:rsid w:val="00FA710C"/>
    <w:rsid w:val="00FC0233"/>
    <w:rsid w:val="00FD3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FC465B"/>
  <w15:chartTrackingRefBased/>
  <w15:docId w15:val="{B5D0ECFF-9B07-2B45-8CBC-0983F8F04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Основной текст"/>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paragraph" w:styleId="1">
    <w:name w:val="heading 1"/>
    <w:basedOn w:val="a"/>
    <w:next w:val="a"/>
    <w:link w:val="10"/>
    <w:uiPriority w:val="9"/>
    <w:qFormat/>
    <w:rsid w:val="00ED6B9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DE25B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6B99"/>
    <w:rPr>
      <w:rFonts w:asciiTheme="majorHAnsi" w:eastAsiaTheme="majorEastAsia" w:hAnsiTheme="majorHAnsi" w:cstheme="majorBidi"/>
      <w:color w:val="2F5496" w:themeColor="accent1" w:themeShade="BF"/>
      <w:sz w:val="32"/>
      <w:szCs w:val="32"/>
    </w:rPr>
  </w:style>
  <w:style w:type="paragraph" w:styleId="a3">
    <w:name w:val="List Paragraph"/>
    <w:basedOn w:val="a"/>
    <w:uiPriority w:val="34"/>
    <w:qFormat/>
    <w:rsid w:val="00ED6B99"/>
    <w:pPr>
      <w:ind w:left="720"/>
      <w:contextualSpacing/>
    </w:pPr>
  </w:style>
  <w:style w:type="paragraph" w:styleId="a4">
    <w:name w:val="footnote text"/>
    <w:basedOn w:val="a"/>
    <w:link w:val="a5"/>
    <w:uiPriority w:val="99"/>
    <w:semiHidden/>
    <w:unhideWhenUsed/>
    <w:rsid w:val="004A7CF2"/>
    <w:rPr>
      <w:sz w:val="20"/>
      <w:szCs w:val="20"/>
    </w:rPr>
  </w:style>
  <w:style w:type="character" w:customStyle="1" w:styleId="a5">
    <w:name w:val="Текст сноски Знак"/>
    <w:basedOn w:val="a0"/>
    <w:link w:val="a4"/>
    <w:uiPriority w:val="99"/>
    <w:semiHidden/>
    <w:rsid w:val="004A7CF2"/>
    <w:rPr>
      <w:sz w:val="20"/>
      <w:szCs w:val="20"/>
    </w:rPr>
  </w:style>
  <w:style w:type="character" w:styleId="a6">
    <w:name w:val="footnote reference"/>
    <w:basedOn w:val="a0"/>
    <w:uiPriority w:val="99"/>
    <w:semiHidden/>
    <w:unhideWhenUsed/>
    <w:rsid w:val="004A7CF2"/>
    <w:rPr>
      <w:vertAlign w:val="superscript"/>
    </w:rPr>
  </w:style>
  <w:style w:type="character" w:customStyle="1" w:styleId="20">
    <w:name w:val="Заголовок 2 Знак"/>
    <w:basedOn w:val="a0"/>
    <w:link w:val="2"/>
    <w:uiPriority w:val="9"/>
    <w:rsid w:val="00DE25B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792977">
      <w:bodyDiv w:val="1"/>
      <w:marLeft w:val="0"/>
      <w:marRight w:val="0"/>
      <w:marTop w:val="0"/>
      <w:marBottom w:val="0"/>
      <w:divBdr>
        <w:top w:val="none" w:sz="0" w:space="0" w:color="auto"/>
        <w:left w:val="none" w:sz="0" w:space="0" w:color="auto"/>
        <w:bottom w:val="none" w:sz="0" w:space="0" w:color="auto"/>
        <w:right w:val="none" w:sz="0" w:space="0" w:color="auto"/>
      </w:divBdr>
    </w:div>
    <w:div w:id="182406316">
      <w:bodyDiv w:val="1"/>
      <w:marLeft w:val="0"/>
      <w:marRight w:val="0"/>
      <w:marTop w:val="0"/>
      <w:marBottom w:val="0"/>
      <w:divBdr>
        <w:top w:val="none" w:sz="0" w:space="0" w:color="auto"/>
        <w:left w:val="none" w:sz="0" w:space="0" w:color="auto"/>
        <w:bottom w:val="none" w:sz="0" w:space="0" w:color="auto"/>
        <w:right w:val="none" w:sz="0" w:space="0" w:color="auto"/>
      </w:divBdr>
      <w:divsChild>
        <w:div w:id="458691896">
          <w:marLeft w:val="0"/>
          <w:marRight w:val="0"/>
          <w:marTop w:val="192"/>
          <w:marBottom w:val="0"/>
          <w:divBdr>
            <w:top w:val="none" w:sz="0" w:space="0" w:color="auto"/>
            <w:left w:val="none" w:sz="0" w:space="0" w:color="auto"/>
            <w:bottom w:val="none" w:sz="0" w:space="0" w:color="auto"/>
            <w:right w:val="none" w:sz="0" w:space="0" w:color="auto"/>
          </w:divBdr>
        </w:div>
      </w:divsChild>
    </w:div>
    <w:div w:id="620310223">
      <w:bodyDiv w:val="1"/>
      <w:marLeft w:val="0"/>
      <w:marRight w:val="0"/>
      <w:marTop w:val="0"/>
      <w:marBottom w:val="0"/>
      <w:divBdr>
        <w:top w:val="none" w:sz="0" w:space="0" w:color="auto"/>
        <w:left w:val="none" w:sz="0" w:space="0" w:color="auto"/>
        <w:bottom w:val="none" w:sz="0" w:space="0" w:color="auto"/>
        <w:right w:val="none" w:sz="0" w:space="0" w:color="auto"/>
      </w:divBdr>
    </w:div>
    <w:div w:id="1890996219">
      <w:bodyDiv w:val="1"/>
      <w:marLeft w:val="0"/>
      <w:marRight w:val="0"/>
      <w:marTop w:val="0"/>
      <w:marBottom w:val="0"/>
      <w:divBdr>
        <w:top w:val="none" w:sz="0" w:space="0" w:color="auto"/>
        <w:left w:val="none" w:sz="0" w:space="0" w:color="auto"/>
        <w:bottom w:val="none" w:sz="0" w:space="0" w:color="auto"/>
        <w:right w:val="none" w:sz="0" w:space="0" w:color="auto"/>
      </w:divBdr>
      <w:divsChild>
        <w:div w:id="1336034029">
          <w:marLeft w:val="0"/>
          <w:marRight w:val="0"/>
          <w:marTop w:val="192"/>
          <w:marBottom w:val="0"/>
          <w:divBdr>
            <w:top w:val="none" w:sz="0" w:space="0" w:color="auto"/>
            <w:left w:val="none" w:sz="0" w:space="0" w:color="auto"/>
            <w:bottom w:val="none" w:sz="0" w:space="0" w:color="auto"/>
            <w:right w:val="none" w:sz="0" w:space="0" w:color="auto"/>
          </w:divBdr>
        </w:div>
        <w:div w:id="713195465">
          <w:marLeft w:val="0"/>
          <w:marRight w:val="0"/>
          <w:marTop w:val="192"/>
          <w:marBottom w:val="0"/>
          <w:divBdr>
            <w:top w:val="none" w:sz="0" w:space="0" w:color="auto"/>
            <w:left w:val="none" w:sz="0" w:space="0" w:color="auto"/>
            <w:bottom w:val="none" w:sz="0" w:space="0" w:color="auto"/>
            <w:right w:val="none" w:sz="0" w:space="0" w:color="auto"/>
          </w:divBdr>
        </w:div>
      </w:divsChild>
    </w:div>
    <w:div w:id="2079326404">
      <w:bodyDiv w:val="1"/>
      <w:marLeft w:val="0"/>
      <w:marRight w:val="0"/>
      <w:marTop w:val="0"/>
      <w:marBottom w:val="0"/>
      <w:divBdr>
        <w:top w:val="none" w:sz="0" w:space="0" w:color="auto"/>
        <w:left w:val="none" w:sz="0" w:space="0" w:color="auto"/>
        <w:bottom w:val="none" w:sz="0" w:space="0" w:color="auto"/>
        <w:right w:val="none" w:sz="0" w:space="0" w:color="auto"/>
      </w:divBdr>
      <w:divsChild>
        <w:div w:id="432436635">
          <w:marLeft w:val="0"/>
          <w:marRight w:val="0"/>
          <w:marTop w:val="192"/>
          <w:marBottom w:val="0"/>
          <w:divBdr>
            <w:top w:val="none" w:sz="0" w:space="0" w:color="auto"/>
            <w:left w:val="none" w:sz="0" w:space="0" w:color="auto"/>
            <w:bottom w:val="none" w:sz="0" w:space="0" w:color="auto"/>
            <w:right w:val="none" w:sz="0" w:space="0" w:color="auto"/>
          </w:divBdr>
        </w:div>
        <w:div w:id="1681733633">
          <w:marLeft w:val="0"/>
          <w:marRight w:val="0"/>
          <w:marTop w:val="192"/>
          <w:marBottom w:val="0"/>
          <w:divBdr>
            <w:top w:val="none" w:sz="0" w:space="0" w:color="auto"/>
            <w:left w:val="none" w:sz="0" w:space="0" w:color="auto"/>
            <w:bottom w:val="none" w:sz="0" w:space="0" w:color="auto"/>
            <w:right w:val="none" w:sz="0" w:space="0" w:color="auto"/>
          </w:divBdr>
        </w:div>
        <w:div w:id="182977990">
          <w:marLeft w:val="0"/>
          <w:marRight w:val="0"/>
          <w:marTop w:val="192"/>
          <w:marBottom w:val="0"/>
          <w:divBdr>
            <w:top w:val="none" w:sz="0" w:space="0" w:color="auto"/>
            <w:left w:val="none" w:sz="0" w:space="0" w:color="auto"/>
            <w:bottom w:val="none" w:sz="0" w:space="0" w:color="auto"/>
            <w:right w:val="none" w:sz="0" w:space="0" w:color="auto"/>
          </w:divBdr>
        </w:div>
        <w:div w:id="6300433">
          <w:marLeft w:val="0"/>
          <w:marRight w:val="0"/>
          <w:marTop w:val="192"/>
          <w:marBottom w:val="0"/>
          <w:divBdr>
            <w:top w:val="none" w:sz="0" w:space="0" w:color="auto"/>
            <w:left w:val="none" w:sz="0" w:space="0" w:color="auto"/>
            <w:bottom w:val="none" w:sz="0" w:space="0" w:color="auto"/>
            <w:right w:val="none" w:sz="0" w:space="0" w:color="auto"/>
          </w:divBdr>
        </w:div>
        <w:div w:id="1263299515">
          <w:marLeft w:val="0"/>
          <w:marRight w:val="0"/>
          <w:marTop w:val="192"/>
          <w:marBottom w:val="0"/>
          <w:divBdr>
            <w:top w:val="none" w:sz="0" w:space="0" w:color="auto"/>
            <w:left w:val="none" w:sz="0" w:space="0" w:color="auto"/>
            <w:bottom w:val="none" w:sz="0" w:space="0" w:color="auto"/>
            <w:right w:val="none" w:sz="0" w:space="0" w:color="auto"/>
          </w:divBdr>
        </w:div>
      </w:divsChild>
    </w:div>
    <w:div w:id="208125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C9C42-86D7-EB44-9382-0FF0949DC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7</Pages>
  <Words>3605</Words>
  <Characters>20549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Goncharov</dc:creator>
  <cp:keywords/>
  <dc:description/>
  <cp:lastModifiedBy>Oleg Goncharov</cp:lastModifiedBy>
  <cp:revision>16</cp:revision>
  <dcterms:created xsi:type="dcterms:W3CDTF">2021-05-28T07:51:00Z</dcterms:created>
  <dcterms:modified xsi:type="dcterms:W3CDTF">2021-06-01T11:16:00Z</dcterms:modified>
</cp:coreProperties>
</file>